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4D" w:rsidRDefault="00B0724D" w:rsidP="00B0724D">
      <w:pPr>
        <w:pStyle w:val="Default"/>
      </w:pPr>
      <w:bookmarkStart w:id="0" w:name="_GoBack"/>
    </w:p>
    <w:bookmarkEnd w:id="0"/>
    <w:p w:rsidR="00B0724D" w:rsidRPr="00B0724D" w:rsidRDefault="00B0724D" w:rsidP="00B0724D">
      <w:pPr>
        <w:pStyle w:val="Default"/>
        <w:jc w:val="center"/>
        <w:rPr>
          <w:sz w:val="32"/>
          <w:szCs w:val="32"/>
        </w:rPr>
      </w:pPr>
      <w:r w:rsidRPr="00B0724D">
        <w:rPr>
          <w:rFonts w:hint="eastAsia"/>
          <w:sz w:val="32"/>
          <w:szCs w:val="32"/>
        </w:rPr>
        <w:t>高級中等學校</w:t>
      </w:r>
      <w:proofErr w:type="gramStart"/>
      <w:r w:rsidRPr="00B0724D">
        <w:rPr>
          <w:rFonts w:hint="eastAsia"/>
          <w:sz w:val="32"/>
          <w:szCs w:val="32"/>
        </w:rPr>
        <w:t>遴</w:t>
      </w:r>
      <w:proofErr w:type="gramEnd"/>
      <w:r w:rsidRPr="00B0724D">
        <w:rPr>
          <w:rFonts w:hint="eastAsia"/>
          <w:sz w:val="32"/>
          <w:szCs w:val="32"/>
        </w:rPr>
        <w:t>聘業界專家協同教學實施辦法</w:t>
      </w:r>
    </w:p>
    <w:p w:rsidR="00B0724D" w:rsidRDefault="00B0724D" w:rsidP="00B0724D">
      <w:pPr>
        <w:pStyle w:val="Default"/>
        <w:jc w:val="right"/>
        <w:rPr>
          <w:sz w:val="23"/>
          <w:szCs w:val="23"/>
        </w:rPr>
      </w:pPr>
      <w:r>
        <w:rPr>
          <w:rFonts w:hint="eastAsia"/>
          <w:sz w:val="23"/>
          <w:szCs w:val="23"/>
        </w:rPr>
        <w:t>中華民國</w:t>
      </w:r>
      <w:r>
        <w:rPr>
          <w:sz w:val="23"/>
          <w:szCs w:val="23"/>
        </w:rPr>
        <w:t>105</w:t>
      </w:r>
      <w:r>
        <w:rPr>
          <w:rFonts w:hint="eastAsia"/>
          <w:sz w:val="23"/>
          <w:szCs w:val="23"/>
        </w:rPr>
        <w:t>年</w:t>
      </w:r>
      <w:r>
        <w:rPr>
          <w:sz w:val="23"/>
          <w:szCs w:val="23"/>
        </w:rPr>
        <w:t>1</w:t>
      </w:r>
      <w:r>
        <w:rPr>
          <w:rFonts w:hint="eastAsia"/>
          <w:sz w:val="23"/>
          <w:szCs w:val="23"/>
        </w:rPr>
        <w:t>月</w:t>
      </w:r>
      <w:r>
        <w:rPr>
          <w:sz w:val="23"/>
          <w:szCs w:val="23"/>
        </w:rPr>
        <w:t>19</w:t>
      </w:r>
      <w:r>
        <w:rPr>
          <w:rFonts w:hint="eastAsia"/>
          <w:sz w:val="23"/>
          <w:szCs w:val="23"/>
        </w:rPr>
        <w:t>日</w:t>
      </w:r>
      <w:r>
        <w:rPr>
          <w:sz w:val="23"/>
          <w:szCs w:val="23"/>
        </w:rPr>
        <w:t xml:space="preserve"> </w:t>
      </w:r>
    </w:p>
    <w:p w:rsidR="00B0724D" w:rsidRDefault="00B0724D" w:rsidP="00B0724D">
      <w:pPr>
        <w:pStyle w:val="Default"/>
        <w:jc w:val="right"/>
        <w:rPr>
          <w:sz w:val="23"/>
          <w:szCs w:val="23"/>
        </w:rPr>
      </w:pPr>
      <w:proofErr w:type="gramStart"/>
      <w:r>
        <w:rPr>
          <w:rFonts w:hint="eastAsia"/>
          <w:sz w:val="23"/>
          <w:szCs w:val="23"/>
        </w:rPr>
        <w:t>臺</w:t>
      </w:r>
      <w:proofErr w:type="gramEnd"/>
      <w:r>
        <w:rPr>
          <w:rFonts w:hint="eastAsia"/>
          <w:sz w:val="23"/>
          <w:szCs w:val="23"/>
        </w:rPr>
        <w:t>教授</w:t>
      </w:r>
      <w:proofErr w:type="gramStart"/>
      <w:r>
        <w:rPr>
          <w:rFonts w:hint="eastAsia"/>
          <w:sz w:val="23"/>
          <w:szCs w:val="23"/>
        </w:rPr>
        <w:t>國部字第</w:t>
      </w:r>
      <w:r>
        <w:rPr>
          <w:sz w:val="23"/>
          <w:szCs w:val="23"/>
        </w:rPr>
        <w:t>1040154272</w:t>
      </w:r>
      <w:proofErr w:type="gramEnd"/>
      <w:r>
        <w:rPr>
          <w:sz w:val="23"/>
          <w:szCs w:val="23"/>
        </w:rPr>
        <w:t>B</w:t>
      </w:r>
      <w:r>
        <w:rPr>
          <w:rFonts w:hint="eastAsia"/>
          <w:sz w:val="23"/>
          <w:szCs w:val="23"/>
        </w:rPr>
        <w:t>號令訂定</w:t>
      </w:r>
      <w:r>
        <w:rPr>
          <w:sz w:val="23"/>
          <w:szCs w:val="23"/>
        </w:rPr>
        <w:t xml:space="preserve"> </w:t>
      </w:r>
    </w:p>
    <w:p w:rsidR="00B0724D" w:rsidRDefault="00B0724D" w:rsidP="00B0724D">
      <w:pPr>
        <w:pStyle w:val="Default"/>
        <w:rPr>
          <w:sz w:val="23"/>
          <w:szCs w:val="23"/>
        </w:rPr>
      </w:pPr>
      <w:r>
        <w:rPr>
          <w:rFonts w:hint="eastAsia"/>
          <w:sz w:val="23"/>
          <w:szCs w:val="23"/>
        </w:rPr>
        <w:t>第</w:t>
      </w:r>
      <w:r>
        <w:rPr>
          <w:sz w:val="23"/>
          <w:szCs w:val="23"/>
        </w:rPr>
        <w:t xml:space="preserve"> </w:t>
      </w:r>
      <w:r>
        <w:rPr>
          <w:rFonts w:hint="eastAsia"/>
          <w:sz w:val="23"/>
          <w:szCs w:val="23"/>
        </w:rPr>
        <w:t>一</w:t>
      </w:r>
      <w:r>
        <w:rPr>
          <w:sz w:val="23"/>
          <w:szCs w:val="23"/>
        </w:rPr>
        <w:t xml:space="preserve"> </w:t>
      </w:r>
      <w:r>
        <w:rPr>
          <w:rFonts w:hint="eastAsia"/>
          <w:sz w:val="23"/>
          <w:szCs w:val="23"/>
        </w:rPr>
        <w:t>條</w:t>
      </w:r>
      <w:r>
        <w:rPr>
          <w:sz w:val="23"/>
          <w:szCs w:val="23"/>
        </w:rPr>
        <w:t xml:space="preserve"> </w:t>
      </w:r>
      <w:r>
        <w:rPr>
          <w:rFonts w:hint="eastAsia"/>
          <w:sz w:val="23"/>
          <w:szCs w:val="23"/>
        </w:rPr>
        <w:t>本辦法依技術及職業教育法第十四條第二項規定訂定之。</w:t>
      </w:r>
      <w:r>
        <w:rPr>
          <w:sz w:val="23"/>
          <w:szCs w:val="23"/>
        </w:rPr>
        <w:t xml:space="preserve"> </w:t>
      </w:r>
    </w:p>
    <w:p w:rsidR="00B0724D" w:rsidRDefault="00B0724D" w:rsidP="00B0724D">
      <w:pPr>
        <w:pStyle w:val="Default"/>
        <w:rPr>
          <w:sz w:val="23"/>
          <w:szCs w:val="23"/>
        </w:rPr>
      </w:pPr>
      <w:r>
        <w:rPr>
          <w:rFonts w:hint="eastAsia"/>
          <w:sz w:val="23"/>
          <w:szCs w:val="23"/>
        </w:rPr>
        <w:t>第</w:t>
      </w:r>
      <w:r>
        <w:rPr>
          <w:sz w:val="23"/>
          <w:szCs w:val="23"/>
        </w:rPr>
        <w:t xml:space="preserve"> </w:t>
      </w:r>
      <w:r>
        <w:rPr>
          <w:rFonts w:hint="eastAsia"/>
          <w:sz w:val="23"/>
          <w:szCs w:val="23"/>
        </w:rPr>
        <w:t>二</w:t>
      </w:r>
      <w:r>
        <w:rPr>
          <w:sz w:val="23"/>
          <w:szCs w:val="23"/>
        </w:rPr>
        <w:t xml:space="preserve"> </w:t>
      </w:r>
      <w:r>
        <w:rPr>
          <w:rFonts w:hint="eastAsia"/>
          <w:sz w:val="23"/>
          <w:szCs w:val="23"/>
        </w:rPr>
        <w:t>條</w:t>
      </w:r>
      <w:r>
        <w:rPr>
          <w:sz w:val="23"/>
          <w:szCs w:val="23"/>
        </w:rPr>
        <w:t xml:space="preserve"> </w:t>
      </w:r>
      <w:r>
        <w:rPr>
          <w:rFonts w:hint="eastAsia"/>
          <w:sz w:val="23"/>
          <w:szCs w:val="23"/>
        </w:rPr>
        <w:t>本辦法適用於技術型高級中等學校、普通型高級中等學校附設</w:t>
      </w:r>
      <w:proofErr w:type="gramStart"/>
      <w:r>
        <w:rPr>
          <w:rFonts w:hint="eastAsia"/>
          <w:sz w:val="23"/>
          <w:szCs w:val="23"/>
        </w:rPr>
        <w:t>專業群科及</w:t>
      </w:r>
      <w:proofErr w:type="gramEnd"/>
      <w:r>
        <w:rPr>
          <w:rFonts w:hint="eastAsia"/>
          <w:sz w:val="23"/>
          <w:szCs w:val="23"/>
        </w:rPr>
        <w:t>綜合型高級中等學校專門學程（以下簡稱學校）。</w:t>
      </w:r>
      <w:r>
        <w:rPr>
          <w:sz w:val="23"/>
          <w:szCs w:val="23"/>
        </w:rPr>
        <w:t xml:space="preserve"> </w:t>
      </w:r>
    </w:p>
    <w:p w:rsidR="00B0724D" w:rsidRDefault="00B0724D" w:rsidP="00B0724D">
      <w:pPr>
        <w:pStyle w:val="Default"/>
        <w:rPr>
          <w:sz w:val="23"/>
          <w:szCs w:val="23"/>
        </w:rPr>
      </w:pPr>
      <w:r>
        <w:rPr>
          <w:rFonts w:hint="eastAsia"/>
          <w:sz w:val="23"/>
          <w:szCs w:val="23"/>
        </w:rPr>
        <w:t>第</w:t>
      </w:r>
      <w:r>
        <w:rPr>
          <w:sz w:val="23"/>
          <w:szCs w:val="23"/>
        </w:rPr>
        <w:t xml:space="preserve"> </w:t>
      </w:r>
      <w:r>
        <w:rPr>
          <w:rFonts w:hint="eastAsia"/>
          <w:sz w:val="23"/>
          <w:szCs w:val="23"/>
        </w:rPr>
        <w:t>三</w:t>
      </w:r>
      <w:r>
        <w:rPr>
          <w:sz w:val="23"/>
          <w:szCs w:val="23"/>
        </w:rPr>
        <w:t xml:space="preserve"> </w:t>
      </w:r>
      <w:r>
        <w:rPr>
          <w:rFonts w:hint="eastAsia"/>
          <w:sz w:val="23"/>
          <w:szCs w:val="23"/>
        </w:rPr>
        <w:t>條</w:t>
      </w:r>
      <w:r>
        <w:rPr>
          <w:sz w:val="23"/>
          <w:szCs w:val="23"/>
        </w:rPr>
        <w:t xml:space="preserve"> </w:t>
      </w:r>
      <w:r>
        <w:rPr>
          <w:rFonts w:hint="eastAsia"/>
          <w:sz w:val="23"/>
          <w:szCs w:val="23"/>
        </w:rPr>
        <w:t>學校</w:t>
      </w:r>
      <w:proofErr w:type="gramStart"/>
      <w:r>
        <w:rPr>
          <w:rFonts w:hint="eastAsia"/>
          <w:sz w:val="23"/>
          <w:szCs w:val="23"/>
        </w:rPr>
        <w:t>遴</w:t>
      </w:r>
      <w:proofErr w:type="gramEnd"/>
      <w:r>
        <w:rPr>
          <w:rFonts w:hint="eastAsia"/>
          <w:sz w:val="23"/>
          <w:szCs w:val="23"/>
        </w:rPr>
        <w:t>聘之業界專家，應具有業界實務工作經驗，且其專業或技術足以協同教師擔任教學，並具有下列資格之</w:t>
      </w:r>
      <w:proofErr w:type="gramStart"/>
      <w:r>
        <w:rPr>
          <w:rFonts w:hint="eastAsia"/>
          <w:sz w:val="23"/>
          <w:szCs w:val="23"/>
        </w:rPr>
        <w:t>一</w:t>
      </w:r>
      <w:proofErr w:type="gramEnd"/>
      <w:r>
        <w:rPr>
          <w:rFonts w:hint="eastAsia"/>
          <w:sz w:val="23"/>
          <w:szCs w:val="23"/>
        </w:rPr>
        <w:t>：</w:t>
      </w:r>
      <w:r>
        <w:rPr>
          <w:sz w:val="23"/>
          <w:szCs w:val="23"/>
        </w:rPr>
        <w:t xml:space="preserve"> </w:t>
      </w:r>
    </w:p>
    <w:p w:rsidR="00B0724D" w:rsidRDefault="00B0724D" w:rsidP="00B0724D">
      <w:pPr>
        <w:pStyle w:val="Default"/>
        <w:rPr>
          <w:sz w:val="23"/>
          <w:szCs w:val="23"/>
        </w:rPr>
      </w:pPr>
      <w:r>
        <w:rPr>
          <w:rFonts w:hint="eastAsia"/>
          <w:sz w:val="23"/>
          <w:szCs w:val="23"/>
        </w:rPr>
        <w:t>一、曾任國家級以上專業競賽選手、教練或裁判。</w:t>
      </w:r>
      <w:r>
        <w:rPr>
          <w:sz w:val="23"/>
          <w:szCs w:val="23"/>
        </w:rPr>
        <w:t xml:space="preserve"> </w:t>
      </w:r>
    </w:p>
    <w:p w:rsidR="00B0724D" w:rsidRDefault="00B0724D" w:rsidP="00B0724D">
      <w:pPr>
        <w:pStyle w:val="Default"/>
        <w:rPr>
          <w:sz w:val="23"/>
          <w:szCs w:val="23"/>
        </w:rPr>
      </w:pPr>
      <w:r>
        <w:rPr>
          <w:rFonts w:hint="eastAsia"/>
          <w:sz w:val="23"/>
          <w:szCs w:val="23"/>
        </w:rPr>
        <w:t>二、曾獲頒國家級以上專業競賽獎牌或榮譽證書。</w:t>
      </w:r>
      <w:r>
        <w:rPr>
          <w:sz w:val="23"/>
          <w:szCs w:val="23"/>
        </w:rPr>
        <w:t xml:space="preserve"> </w:t>
      </w:r>
    </w:p>
    <w:p w:rsidR="00B0724D" w:rsidRDefault="00B0724D" w:rsidP="00B0724D">
      <w:pPr>
        <w:pStyle w:val="Default"/>
        <w:rPr>
          <w:sz w:val="23"/>
          <w:szCs w:val="23"/>
        </w:rPr>
      </w:pPr>
      <w:r>
        <w:rPr>
          <w:rFonts w:hint="eastAsia"/>
          <w:sz w:val="23"/>
          <w:szCs w:val="23"/>
        </w:rPr>
        <w:t>三、取得職業訓練師</w:t>
      </w:r>
      <w:proofErr w:type="gramStart"/>
      <w:r>
        <w:rPr>
          <w:rFonts w:hint="eastAsia"/>
          <w:sz w:val="23"/>
          <w:szCs w:val="23"/>
        </w:rPr>
        <w:t>甄</w:t>
      </w:r>
      <w:proofErr w:type="gramEnd"/>
      <w:r>
        <w:rPr>
          <w:rFonts w:hint="eastAsia"/>
          <w:sz w:val="23"/>
          <w:szCs w:val="23"/>
        </w:rPr>
        <w:t>審</w:t>
      </w:r>
      <w:proofErr w:type="gramStart"/>
      <w:r>
        <w:rPr>
          <w:rFonts w:hint="eastAsia"/>
          <w:sz w:val="23"/>
          <w:szCs w:val="23"/>
        </w:rPr>
        <w:t>遴</w:t>
      </w:r>
      <w:proofErr w:type="gramEnd"/>
      <w:r>
        <w:rPr>
          <w:rFonts w:hint="eastAsia"/>
          <w:sz w:val="23"/>
          <w:szCs w:val="23"/>
        </w:rPr>
        <w:t>聘辦法所定副訓練師以上資格。</w:t>
      </w:r>
      <w:r>
        <w:rPr>
          <w:sz w:val="23"/>
          <w:szCs w:val="23"/>
        </w:rPr>
        <w:t xml:space="preserve"> </w:t>
      </w:r>
    </w:p>
    <w:p w:rsidR="00B0724D" w:rsidRDefault="00B0724D" w:rsidP="00B0724D">
      <w:pPr>
        <w:pStyle w:val="Default"/>
        <w:rPr>
          <w:sz w:val="23"/>
          <w:szCs w:val="23"/>
        </w:rPr>
      </w:pPr>
      <w:r>
        <w:rPr>
          <w:rFonts w:hint="eastAsia"/>
          <w:sz w:val="23"/>
          <w:szCs w:val="23"/>
        </w:rPr>
        <w:t>四、取得乙級以上或該職類最高級技術士證，並於取得證書後從事相關業界實務工作累計五年以上。</w:t>
      </w:r>
      <w:r>
        <w:rPr>
          <w:sz w:val="23"/>
          <w:szCs w:val="23"/>
        </w:rPr>
        <w:t xml:space="preserve"> </w:t>
      </w:r>
    </w:p>
    <w:p w:rsidR="00B0724D" w:rsidRDefault="00B0724D" w:rsidP="00B0724D">
      <w:pPr>
        <w:pStyle w:val="Default"/>
        <w:rPr>
          <w:sz w:val="23"/>
          <w:szCs w:val="23"/>
        </w:rPr>
      </w:pPr>
      <w:r>
        <w:rPr>
          <w:rFonts w:hint="eastAsia"/>
          <w:sz w:val="23"/>
          <w:szCs w:val="23"/>
        </w:rPr>
        <w:t>五、從事相關業界實務工作累計七年以上，有特殊造詣或成就，經學校行政程序認定其專業實務經驗符合專業實務課程所需，足堪擔任是項工作。</w:t>
      </w:r>
      <w:r>
        <w:rPr>
          <w:sz w:val="23"/>
          <w:szCs w:val="23"/>
        </w:rPr>
        <w:t xml:space="preserve"> </w:t>
      </w:r>
    </w:p>
    <w:p w:rsidR="00B0724D" w:rsidRDefault="00B0724D" w:rsidP="00B0724D">
      <w:pPr>
        <w:pStyle w:val="Default"/>
        <w:rPr>
          <w:sz w:val="23"/>
          <w:szCs w:val="23"/>
        </w:rPr>
      </w:pPr>
      <w:r>
        <w:rPr>
          <w:rFonts w:hint="eastAsia"/>
          <w:sz w:val="23"/>
          <w:szCs w:val="23"/>
        </w:rPr>
        <w:t>前項業界實務工作經驗，不包括於短期補習班或學校從事之教學工作。但藝術類之業界專家於藝術類學校、</w:t>
      </w:r>
      <w:proofErr w:type="gramStart"/>
      <w:r>
        <w:rPr>
          <w:rFonts w:hint="eastAsia"/>
          <w:sz w:val="23"/>
          <w:szCs w:val="23"/>
        </w:rPr>
        <w:t>幼兒園或托嬰</w:t>
      </w:r>
      <w:proofErr w:type="gramEnd"/>
      <w:r>
        <w:rPr>
          <w:rFonts w:hint="eastAsia"/>
          <w:sz w:val="23"/>
          <w:szCs w:val="23"/>
        </w:rPr>
        <w:t>中心之教學工作，不在此限。</w:t>
      </w:r>
      <w:r>
        <w:rPr>
          <w:sz w:val="23"/>
          <w:szCs w:val="23"/>
        </w:rPr>
        <w:t xml:space="preserve"> </w:t>
      </w:r>
    </w:p>
    <w:p w:rsidR="00B0724D" w:rsidRDefault="00B0724D" w:rsidP="00B0724D">
      <w:pPr>
        <w:pStyle w:val="Default"/>
        <w:rPr>
          <w:sz w:val="23"/>
          <w:szCs w:val="23"/>
        </w:rPr>
      </w:pPr>
      <w:r>
        <w:rPr>
          <w:rFonts w:hint="eastAsia"/>
          <w:sz w:val="23"/>
          <w:szCs w:val="23"/>
        </w:rPr>
        <w:t>具有下列情事之</w:t>
      </w:r>
      <w:proofErr w:type="gramStart"/>
      <w:r>
        <w:rPr>
          <w:rFonts w:hint="eastAsia"/>
          <w:sz w:val="23"/>
          <w:szCs w:val="23"/>
        </w:rPr>
        <w:t>一</w:t>
      </w:r>
      <w:proofErr w:type="gramEnd"/>
      <w:r>
        <w:rPr>
          <w:rFonts w:hint="eastAsia"/>
          <w:sz w:val="23"/>
          <w:szCs w:val="23"/>
        </w:rPr>
        <w:t>者，不得聘任為業界專家：</w:t>
      </w:r>
      <w:r>
        <w:rPr>
          <w:sz w:val="23"/>
          <w:szCs w:val="23"/>
        </w:rPr>
        <w:t xml:space="preserve"> </w:t>
      </w:r>
    </w:p>
    <w:p w:rsidR="00B0724D" w:rsidRDefault="00B0724D" w:rsidP="00B0724D">
      <w:pPr>
        <w:pStyle w:val="Default"/>
        <w:rPr>
          <w:sz w:val="23"/>
          <w:szCs w:val="23"/>
        </w:rPr>
      </w:pPr>
      <w:r>
        <w:rPr>
          <w:rFonts w:hint="eastAsia"/>
          <w:sz w:val="23"/>
          <w:szCs w:val="23"/>
        </w:rPr>
        <w:t>一、曾犯內亂、外患罪，經有罪判決確定或通緝有案尚未結案。</w:t>
      </w:r>
      <w:r>
        <w:rPr>
          <w:sz w:val="23"/>
          <w:szCs w:val="23"/>
        </w:rPr>
        <w:t xml:space="preserve"> </w:t>
      </w:r>
    </w:p>
    <w:p w:rsidR="00B0724D" w:rsidRDefault="00B0724D" w:rsidP="00B0724D">
      <w:pPr>
        <w:pStyle w:val="Default"/>
        <w:rPr>
          <w:sz w:val="23"/>
          <w:szCs w:val="23"/>
        </w:rPr>
      </w:pPr>
      <w:r>
        <w:rPr>
          <w:rFonts w:hint="eastAsia"/>
          <w:sz w:val="23"/>
          <w:szCs w:val="23"/>
        </w:rPr>
        <w:t>二、曾服公務，因貪污瀆職經有罪判決確定或通緝有案尚未結案。</w:t>
      </w:r>
      <w:r>
        <w:rPr>
          <w:sz w:val="23"/>
          <w:szCs w:val="23"/>
        </w:rPr>
        <w:t xml:space="preserve"> </w:t>
      </w:r>
    </w:p>
    <w:p w:rsidR="00B0724D" w:rsidRDefault="00B0724D" w:rsidP="00B0724D">
      <w:pPr>
        <w:pStyle w:val="Default"/>
        <w:rPr>
          <w:sz w:val="23"/>
          <w:szCs w:val="23"/>
        </w:rPr>
      </w:pPr>
      <w:r>
        <w:rPr>
          <w:rFonts w:hint="eastAsia"/>
          <w:sz w:val="23"/>
          <w:szCs w:val="23"/>
        </w:rPr>
        <w:t>三、</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B0724D" w:rsidRDefault="00B0724D" w:rsidP="00B0724D">
      <w:pPr>
        <w:pStyle w:val="Default"/>
        <w:rPr>
          <w:sz w:val="23"/>
          <w:szCs w:val="23"/>
        </w:rPr>
      </w:pPr>
      <w:r>
        <w:rPr>
          <w:rFonts w:hint="eastAsia"/>
          <w:sz w:val="23"/>
          <w:szCs w:val="23"/>
        </w:rPr>
        <w:t>四、褫奪公權尚未復權。</w:t>
      </w:r>
      <w:r>
        <w:rPr>
          <w:sz w:val="23"/>
          <w:szCs w:val="23"/>
        </w:rPr>
        <w:t xml:space="preserve"> </w:t>
      </w:r>
    </w:p>
    <w:p w:rsidR="00B0724D" w:rsidRDefault="00B0724D" w:rsidP="00B0724D">
      <w:pPr>
        <w:pStyle w:val="Default"/>
        <w:rPr>
          <w:sz w:val="23"/>
          <w:szCs w:val="23"/>
        </w:rPr>
      </w:pPr>
      <w:r>
        <w:rPr>
          <w:rFonts w:hint="eastAsia"/>
          <w:sz w:val="23"/>
          <w:szCs w:val="23"/>
        </w:rPr>
        <w:t>五、受監護或輔助宣告尚未撤銷。</w:t>
      </w:r>
      <w:r>
        <w:rPr>
          <w:sz w:val="23"/>
          <w:szCs w:val="23"/>
        </w:rPr>
        <w:t xml:space="preserve"> </w:t>
      </w:r>
    </w:p>
    <w:p w:rsidR="00B0724D" w:rsidRDefault="00B0724D" w:rsidP="00B0724D">
      <w:pPr>
        <w:pStyle w:val="Default"/>
        <w:rPr>
          <w:sz w:val="23"/>
          <w:szCs w:val="23"/>
        </w:rPr>
      </w:pPr>
      <w:r>
        <w:rPr>
          <w:rFonts w:hint="eastAsia"/>
          <w:sz w:val="23"/>
          <w:szCs w:val="23"/>
        </w:rPr>
        <w:t>六、經合格醫師證明有精神病尚未痊癒。</w:t>
      </w:r>
      <w:r>
        <w:rPr>
          <w:sz w:val="23"/>
          <w:szCs w:val="23"/>
        </w:rPr>
        <w:t xml:space="preserve"> </w:t>
      </w:r>
    </w:p>
    <w:p w:rsidR="00B0724D" w:rsidRDefault="00B0724D" w:rsidP="00B0724D">
      <w:pPr>
        <w:pStyle w:val="Default"/>
        <w:rPr>
          <w:sz w:val="23"/>
          <w:szCs w:val="23"/>
        </w:rPr>
      </w:pPr>
      <w:r>
        <w:rPr>
          <w:rFonts w:hint="eastAsia"/>
          <w:sz w:val="23"/>
          <w:szCs w:val="23"/>
        </w:rPr>
        <w:t>七、經學校性別平等教育委員會或依法組成之相關委員會調查確認有性侵害行為屬實。</w:t>
      </w:r>
      <w:r>
        <w:rPr>
          <w:sz w:val="23"/>
          <w:szCs w:val="23"/>
        </w:rPr>
        <w:t xml:space="preserve"> </w:t>
      </w:r>
    </w:p>
    <w:p w:rsidR="00B0724D" w:rsidRDefault="00B0724D" w:rsidP="00B0724D">
      <w:pPr>
        <w:pStyle w:val="Default"/>
        <w:rPr>
          <w:sz w:val="23"/>
          <w:szCs w:val="23"/>
        </w:rPr>
      </w:pPr>
      <w:r>
        <w:rPr>
          <w:rFonts w:hint="eastAsia"/>
          <w:sz w:val="23"/>
          <w:szCs w:val="23"/>
        </w:rPr>
        <w:t>八、經學校性別平等教育委員會或依法組成之相關委員會調查確認有性騷擾或</w:t>
      </w:r>
      <w:proofErr w:type="gramStart"/>
      <w:r>
        <w:rPr>
          <w:rFonts w:hint="eastAsia"/>
          <w:sz w:val="23"/>
          <w:szCs w:val="23"/>
        </w:rPr>
        <w:t>性霸凌</w:t>
      </w:r>
      <w:proofErr w:type="gramEnd"/>
      <w:r>
        <w:rPr>
          <w:rFonts w:hint="eastAsia"/>
          <w:sz w:val="23"/>
          <w:szCs w:val="23"/>
        </w:rPr>
        <w:t>行為，且情節重大。</w:t>
      </w:r>
      <w:r>
        <w:rPr>
          <w:sz w:val="23"/>
          <w:szCs w:val="23"/>
        </w:rPr>
        <w:t xml:space="preserve"> </w:t>
      </w:r>
    </w:p>
    <w:p w:rsidR="00B0724D" w:rsidRDefault="00B0724D" w:rsidP="00B0724D">
      <w:pPr>
        <w:pStyle w:val="Default"/>
        <w:rPr>
          <w:sz w:val="23"/>
          <w:szCs w:val="23"/>
        </w:rPr>
      </w:pPr>
      <w:r>
        <w:rPr>
          <w:rFonts w:hint="eastAsia"/>
          <w:sz w:val="23"/>
          <w:szCs w:val="23"/>
        </w:rPr>
        <w:t>九、偽造、變造、湮滅或隱匿他人所犯校園性侵害之證據，經有關機關查證屬實。</w:t>
      </w:r>
      <w:r>
        <w:rPr>
          <w:sz w:val="23"/>
          <w:szCs w:val="23"/>
        </w:rPr>
        <w:t xml:space="preserve"> </w:t>
      </w:r>
    </w:p>
    <w:p w:rsidR="00B0724D" w:rsidRDefault="00B0724D" w:rsidP="00B0724D">
      <w:pPr>
        <w:pStyle w:val="Default"/>
        <w:rPr>
          <w:sz w:val="23"/>
          <w:szCs w:val="23"/>
        </w:rPr>
      </w:pPr>
      <w:r>
        <w:rPr>
          <w:rFonts w:hint="eastAsia"/>
          <w:sz w:val="23"/>
          <w:szCs w:val="23"/>
        </w:rPr>
        <w:t>十、偽造、變造或湮滅他人所犯校園毒品危害事件之證據，經有關機關查證屬實。</w:t>
      </w:r>
      <w:r>
        <w:rPr>
          <w:sz w:val="23"/>
          <w:szCs w:val="23"/>
        </w:rPr>
        <w:t xml:space="preserve"> </w:t>
      </w:r>
    </w:p>
    <w:p w:rsidR="00B0724D" w:rsidRDefault="00B0724D" w:rsidP="00B0724D">
      <w:pPr>
        <w:pStyle w:val="Default"/>
        <w:rPr>
          <w:sz w:val="23"/>
          <w:szCs w:val="23"/>
        </w:rPr>
      </w:pPr>
      <w:r>
        <w:rPr>
          <w:rFonts w:hint="eastAsia"/>
          <w:sz w:val="23"/>
          <w:szCs w:val="23"/>
        </w:rPr>
        <w:t>十一、</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B0724D" w:rsidRDefault="00B0724D" w:rsidP="00B0724D">
      <w:pPr>
        <w:pStyle w:val="Default"/>
        <w:rPr>
          <w:sz w:val="23"/>
          <w:szCs w:val="23"/>
        </w:rPr>
      </w:pPr>
      <w:r>
        <w:rPr>
          <w:rFonts w:hint="eastAsia"/>
          <w:sz w:val="23"/>
          <w:szCs w:val="23"/>
        </w:rPr>
        <w:t>十二、行為違反相關法令，經有關機關查證屬實。</w:t>
      </w:r>
      <w:r>
        <w:rPr>
          <w:sz w:val="23"/>
          <w:szCs w:val="23"/>
        </w:rPr>
        <w:t xml:space="preserve"> </w:t>
      </w:r>
    </w:p>
    <w:p w:rsidR="00B0724D" w:rsidRDefault="00B0724D" w:rsidP="00B0724D">
      <w:pPr>
        <w:pStyle w:val="Default"/>
        <w:rPr>
          <w:sz w:val="23"/>
          <w:szCs w:val="23"/>
        </w:rPr>
      </w:pPr>
      <w:r>
        <w:rPr>
          <w:rFonts w:hint="eastAsia"/>
          <w:sz w:val="23"/>
          <w:szCs w:val="23"/>
        </w:rPr>
        <w:t>業界專家有前項各款規定情事之</w:t>
      </w:r>
      <w:proofErr w:type="gramStart"/>
      <w:r>
        <w:rPr>
          <w:rFonts w:hint="eastAsia"/>
          <w:sz w:val="23"/>
          <w:szCs w:val="23"/>
        </w:rPr>
        <w:t>一</w:t>
      </w:r>
      <w:proofErr w:type="gramEnd"/>
      <w:r>
        <w:rPr>
          <w:rFonts w:hint="eastAsia"/>
          <w:sz w:val="23"/>
          <w:szCs w:val="23"/>
        </w:rPr>
        <w:t>者，學校應向學校主管機關辦理通報事宜，聘任業界專家前，應辦理資訊蒐集及查詢；其通報、資訊蒐集、查詢及其他相關事項，</w:t>
      </w:r>
      <w:proofErr w:type="gramStart"/>
      <w:r>
        <w:rPr>
          <w:rFonts w:hint="eastAsia"/>
          <w:sz w:val="23"/>
          <w:szCs w:val="23"/>
        </w:rPr>
        <w:t>準</w:t>
      </w:r>
      <w:proofErr w:type="gramEnd"/>
      <w:r>
        <w:rPr>
          <w:rFonts w:hint="eastAsia"/>
          <w:sz w:val="23"/>
          <w:szCs w:val="23"/>
        </w:rPr>
        <w:t>用不適任教育人員之通報與資訊蒐集及查詢辦法之規定。</w:t>
      </w:r>
      <w:r>
        <w:rPr>
          <w:sz w:val="23"/>
          <w:szCs w:val="23"/>
        </w:rPr>
        <w:t xml:space="preserve"> </w:t>
      </w:r>
    </w:p>
    <w:p w:rsidR="00B0724D" w:rsidRDefault="00B0724D" w:rsidP="00B0724D">
      <w:pPr>
        <w:pStyle w:val="Default"/>
        <w:rPr>
          <w:sz w:val="23"/>
          <w:szCs w:val="23"/>
        </w:rPr>
      </w:pPr>
      <w:r>
        <w:rPr>
          <w:rFonts w:hint="eastAsia"/>
          <w:sz w:val="23"/>
          <w:szCs w:val="23"/>
        </w:rPr>
        <w:t>第</w:t>
      </w:r>
      <w:r>
        <w:rPr>
          <w:sz w:val="23"/>
          <w:szCs w:val="23"/>
        </w:rPr>
        <w:t xml:space="preserve"> </w:t>
      </w:r>
      <w:r>
        <w:rPr>
          <w:rFonts w:hint="eastAsia"/>
          <w:sz w:val="23"/>
          <w:szCs w:val="23"/>
        </w:rPr>
        <w:t>四</w:t>
      </w:r>
      <w:r>
        <w:rPr>
          <w:sz w:val="23"/>
          <w:szCs w:val="23"/>
        </w:rPr>
        <w:t xml:space="preserve"> </w:t>
      </w:r>
      <w:r>
        <w:rPr>
          <w:rFonts w:hint="eastAsia"/>
          <w:sz w:val="23"/>
          <w:szCs w:val="23"/>
        </w:rPr>
        <w:t>條</w:t>
      </w:r>
      <w:r>
        <w:rPr>
          <w:sz w:val="23"/>
          <w:szCs w:val="23"/>
        </w:rPr>
        <w:t xml:space="preserve"> </w:t>
      </w:r>
      <w:r>
        <w:rPr>
          <w:rFonts w:hint="eastAsia"/>
          <w:sz w:val="23"/>
          <w:szCs w:val="23"/>
        </w:rPr>
        <w:t>業界專家參與協同教學，享有下列權利：</w:t>
      </w:r>
      <w:r>
        <w:rPr>
          <w:sz w:val="23"/>
          <w:szCs w:val="23"/>
        </w:rPr>
        <w:t xml:space="preserve"> </w:t>
      </w:r>
    </w:p>
    <w:p w:rsidR="00B0724D" w:rsidRDefault="00B0724D" w:rsidP="00B0724D">
      <w:pPr>
        <w:pStyle w:val="Default"/>
        <w:rPr>
          <w:sz w:val="23"/>
          <w:szCs w:val="23"/>
        </w:rPr>
      </w:pPr>
      <w:r>
        <w:rPr>
          <w:rFonts w:hint="eastAsia"/>
          <w:sz w:val="23"/>
          <w:szCs w:val="23"/>
        </w:rPr>
        <w:t>一、對協同教學課程或科目提供意見。</w:t>
      </w:r>
      <w:r>
        <w:rPr>
          <w:sz w:val="23"/>
          <w:szCs w:val="23"/>
        </w:rPr>
        <w:t xml:space="preserve"> </w:t>
      </w:r>
    </w:p>
    <w:p w:rsidR="00B0724D" w:rsidRDefault="00B0724D" w:rsidP="00B0724D">
      <w:pPr>
        <w:pStyle w:val="Default"/>
        <w:rPr>
          <w:sz w:val="23"/>
          <w:szCs w:val="23"/>
        </w:rPr>
      </w:pPr>
      <w:r>
        <w:rPr>
          <w:rFonts w:hint="eastAsia"/>
          <w:sz w:val="23"/>
          <w:szCs w:val="23"/>
        </w:rPr>
        <w:t>二、領取鐘點費及其他相關費用。</w:t>
      </w:r>
      <w:r>
        <w:rPr>
          <w:sz w:val="23"/>
          <w:szCs w:val="23"/>
        </w:rPr>
        <w:t xml:space="preserve"> </w:t>
      </w:r>
    </w:p>
    <w:p w:rsidR="00B0724D" w:rsidRDefault="00B0724D" w:rsidP="00B0724D">
      <w:pPr>
        <w:pStyle w:val="Default"/>
        <w:rPr>
          <w:sz w:val="23"/>
          <w:szCs w:val="23"/>
        </w:rPr>
      </w:pPr>
      <w:r>
        <w:rPr>
          <w:rFonts w:hint="eastAsia"/>
          <w:sz w:val="23"/>
          <w:szCs w:val="23"/>
        </w:rPr>
        <w:t>三、參加學校辦理之教育活動。</w:t>
      </w:r>
      <w:r>
        <w:rPr>
          <w:sz w:val="23"/>
          <w:szCs w:val="23"/>
        </w:rPr>
        <w:t xml:space="preserve"> </w:t>
      </w:r>
    </w:p>
    <w:p w:rsidR="00B0724D" w:rsidRDefault="00B0724D" w:rsidP="00B0724D">
      <w:pPr>
        <w:pStyle w:val="Default"/>
        <w:rPr>
          <w:sz w:val="23"/>
          <w:szCs w:val="23"/>
        </w:rPr>
      </w:pPr>
      <w:r>
        <w:rPr>
          <w:rFonts w:hint="eastAsia"/>
          <w:sz w:val="23"/>
          <w:szCs w:val="23"/>
        </w:rPr>
        <w:t>四、取得協同教學任教證明。</w:t>
      </w:r>
      <w:r>
        <w:rPr>
          <w:sz w:val="23"/>
          <w:szCs w:val="23"/>
        </w:rPr>
        <w:t xml:space="preserve"> </w:t>
      </w:r>
    </w:p>
    <w:p w:rsidR="00B0724D" w:rsidRDefault="00B0724D" w:rsidP="00B0724D">
      <w:pPr>
        <w:pStyle w:val="Default"/>
        <w:pageBreakBefore/>
        <w:rPr>
          <w:sz w:val="23"/>
          <w:szCs w:val="23"/>
        </w:rPr>
      </w:pPr>
      <w:r>
        <w:rPr>
          <w:rFonts w:hint="eastAsia"/>
          <w:sz w:val="23"/>
          <w:szCs w:val="23"/>
        </w:rPr>
        <w:lastRenderedPageBreak/>
        <w:t>五、其他依契約約定之權利。</w:t>
      </w:r>
      <w:r>
        <w:rPr>
          <w:sz w:val="23"/>
          <w:szCs w:val="23"/>
        </w:rPr>
        <w:t xml:space="preserve"> </w:t>
      </w:r>
    </w:p>
    <w:p w:rsidR="00B0724D" w:rsidRDefault="00B0724D" w:rsidP="00B0724D">
      <w:pPr>
        <w:pStyle w:val="Default"/>
        <w:rPr>
          <w:sz w:val="23"/>
          <w:szCs w:val="23"/>
        </w:rPr>
      </w:pPr>
      <w:r>
        <w:rPr>
          <w:rFonts w:hint="eastAsia"/>
          <w:sz w:val="23"/>
          <w:szCs w:val="23"/>
        </w:rPr>
        <w:t>第</w:t>
      </w:r>
      <w:r>
        <w:rPr>
          <w:sz w:val="23"/>
          <w:szCs w:val="23"/>
        </w:rPr>
        <w:t xml:space="preserve"> </w:t>
      </w:r>
      <w:r>
        <w:rPr>
          <w:rFonts w:hint="eastAsia"/>
          <w:sz w:val="23"/>
          <w:szCs w:val="23"/>
        </w:rPr>
        <w:t>五</w:t>
      </w:r>
      <w:r>
        <w:rPr>
          <w:sz w:val="23"/>
          <w:szCs w:val="23"/>
        </w:rPr>
        <w:t xml:space="preserve"> </w:t>
      </w:r>
      <w:r>
        <w:rPr>
          <w:rFonts w:hint="eastAsia"/>
          <w:sz w:val="23"/>
          <w:szCs w:val="23"/>
        </w:rPr>
        <w:t>條</w:t>
      </w:r>
      <w:r>
        <w:rPr>
          <w:sz w:val="23"/>
          <w:szCs w:val="23"/>
        </w:rPr>
        <w:t xml:space="preserve"> </w:t>
      </w:r>
      <w:r>
        <w:rPr>
          <w:rFonts w:hint="eastAsia"/>
          <w:sz w:val="23"/>
          <w:szCs w:val="23"/>
        </w:rPr>
        <w:t>業界專家參與協同教學，負有下列義務：</w:t>
      </w:r>
      <w:r>
        <w:rPr>
          <w:sz w:val="23"/>
          <w:szCs w:val="23"/>
        </w:rPr>
        <w:t xml:space="preserve"> </w:t>
      </w:r>
    </w:p>
    <w:p w:rsidR="00B0724D" w:rsidRDefault="00B0724D" w:rsidP="00B0724D">
      <w:pPr>
        <w:pStyle w:val="Default"/>
        <w:rPr>
          <w:sz w:val="23"/>
          <w:szCs w:val="23"/>
        </w:rPr>
      </w:pPr>
      <w:r>
        <w:rPr>
          <w:rFonts w:hint="eastAsia"/>
          <w:sz w:val="23"/>
          <w:szCs w:val="23"/>
        </w:rPr>
        <w:t>一、參與學校課程規劃之相關會議。</w:t>
      </w:r>
      <w:r>
        <w:rPr>
          <w:sz w:val="23"/>
          <w:szCs w:val="23"/>
        </w:rPr>
        <w:t xml:space="preserve"> </w:t>
      </w:r>
    </w:p>
    <w:p w:rsidR="00B0724D" w:rsidRDefault="00B0724D" w:rsidP="00B0724D">
      <w:pPr>
        <w:pStyle w:val="Default"/>
        <w:rPr>
          <w:sz w:val="23"/>
          <w:szCs w:val="23"/>
        </w:rPr>
      </w:pPr>
      <w:r>
        <w:rPr>
          <w:rFonts w:hint="eastAsia"/>
          <w:sz w:val="23"/>
          <w:szCs w:val="23"/>
        </w:rPr>
        <w:t>二、協同教師編撰並執行單元教材。</w:t>
      </w:r>
      <w:r>
        <w:rPr>
          <w:sz w:val="23"/>
          <w:szCs w:val="23"/>
        </w:rPr>
        <w:t xml:space="preserve"> </w:t>
      </w:r>
    </w:p>
    <w:p w:rsidR="00B0724D" w:rsidRDefault="00B0724D" w:rsidP="00B0724D">
      <w:pPr>
        <w:pStyle w:val="Default"/>
        <w:rPr>
          <w:sz w:val="23"/>
          <w:szCs w:val="23"/>
        </w:rPr>
      </w:pPr>
      <w:r>
        <w:rPr>
          <w:rFonts w:hint="eastAsia"/>
          <w:sz w:val="23"/>
          <w:szCs w:val="23"/>
        </w:rPr>
        <w:t>三、協同教師訂定並執行學生實作評量。</w:t>
      </w:r>
      <w:r>
        <w:rPr>
          <w:sz w:val="23"/>
          <w:szCs w:val="23"/>
        </w:rPr>
        <w:t xml:space="preserve"> </w:t>
      </w:r>
    </w:p>
    <w:p w:rsidR="00B0724D" w:rsidRDefault="00B0724D" w:rsidP="00B0724D">
      <w:pPr>
        <w:pStyle w:val="Default"/>
        <w:rPr>
          <w:sz w:val="23"/>
          <w:szCs w:val="23"/>
        </w:rPr>
      </w:pPr>
      <w:r>
        <w:rPr>
          <w:rFonts w:hint="eastAsia"/>
          <w:sz w:val="23"/>
          <w:szCs w:val="23"/>
        </w:rPr>
        <w:t>四、協同教師維護學生參加課程活動之安全。</w:t>
      </w:r>
      <w:r>
        <w:rPr>
          <w:sz w:val="23"/>
          <w:szCs w:val="23"/>
        </w:rPr>
        <w:t xml:space="preserve"> </w:t>
      </w:r>
    </w:p>
    <w:p w:rsidR="00B0724D" w:rsidRDefault="00B0724D" w:rsidP="00B0724D">
      <w:pPr>
        <w:pStyle w:val="Default"/>
        <w:rPr>
          <w:sz w:val="23"/>
          <w:szCs w:val="23"/>
        </w:rPr>
      </w:pPr>
      <w:r>
        <w:rPr>
          <w:rFonts w:hint="eastAsia"/>
          <w:sz w:val="23"/>
          <w:szCs w:val="23"/>
        </w:rPr>
        <w:t>五、其他依契約約定之義務。</w:t>
      </w:r>
      <w:r>
        <w:rPr>
          <w:sz w:val="23"/>
          <w:szCs w:val="23"/>
        </w:rPr>
        <w:t xml:space="preserve"> </w:t>
      </w:r>
    </w:p>
    <w:p w:rsidR="00B0724D" w:rsidRDefault="00B0724D" w:rsidP="00B0724D">
      <w:pPr>
        <w:pStyle w:val="Default"/>
        <w:rPr>
          <w:sz w:val="23"/>
          <w:szCs w:val="23"/>
        </w:rPr>
      </w:pPr>
      <w:r>
        <w:rPr>
          <w:rFonts w:hint="eastAsia"/>
          <w:sz w:val="23"/>
          <w:szCs w:val="23"/>
        </w:rPr>
        <w:t>第</w:t>
      </w:r>
      <w:r>
        <w:rPr>
          <w:sz w:val="23"/>
          <w:szCs w:val="23"/>
        </w:rPr>
        <w:t xml:space="preserve"> </w:t>
      </w:r>
      <w:r>
        <w:rPr>
          <w:rFonts w:hint="eastAsia"/>
          <w:sz w:val="23"/>
          <w:szCs w:val="23"/>
        </w:rPr>
        <w:t>六</w:t>
      </w:r>
      <w:r>
        <w:rPr>
          <w:sz w:val="23"/>
          <w:szCs w:val="23"/>
        </w:rPr>
        <w:t xml:space="preserve"> </w:t>
      </w:r>
      <w:r>
        <w:rPr>
          <w:rFonts w:hint="eastAsia"/>
          <w:sz w:val="23"/>
          <w:szCs w:val="23"/>
        </w:rPr>
        <w:t>條</w:t>
      </w:r>
      <w:r>
        <w:rPr>
          <w:sz w:val="23"/>
          <w:szCs w:val="23"/>
        </w:rPr>
        <w:t xml:space="preserve"> </w:t>
      </w:r>
      <w:r>
        <w:rPr>
          <w:rFonts w:hint="eastAsia"/>
          <w:sz w:val="23"/>
          <w:szCs w:val="23"/>
        </w:rPr>
        <w:t>學校辦理業界專家之</w:t>
      </w:r>
      <w:proofErr w:type="gramStart"/>
      <w:r>
        <w:rPr>
          <w:rFonts w:hint="eastAsia"/>
          <w:sz w:val="23"/>
          <w:szCs w:val="23"/>
        </w:rPr>
        <w:t>遴</w:t>
      </w:r>
      <w:proofErr w:type="gramEnd"/>
      <w:r>
        <w:rPr>
          <w:rFonts w:hint="eastAsia"/>
          <w:sz w:val="23"/>
          <w:szCs w:val="23"/>
        </w:rPr>
        <w:t>聘程序及相關權利義務事項，由學校定之。</w:t>
      </w:r>
      <w:r>
        <w:rPr>
          <w:sz w:val="23"/>
          <w:szCs w:val="23"/>
        </w:rPr>
        <w:t xml:space="preserve"> </w:t>
      </w:r>
    </w:p>
    <w:p w:rsidR="00B0724D" w:rsidRDefault="00B0724D" w:rsidP="00B0724D">
      <w:pPr>
        <w:pStyle w:val="Default"/>
        <w:rPr>
          <w:sz w:val="23"/>
          <w:szCs w:val="23"/>
        </w:rPr>
      </w:pPr>
      <w:r>
        <w:rPr>
          <w:rFonts w:hint="eastAsia"/>
          <w:sz w:val="23"/>
          <w:szCs w:val="23"/>
        </w:rPr>
        <w:t>學校與業界專家簽訂聘任契約，應載明業界專家之聘期、協助授課內容及相關權利義務事宜。</w:t>
      </w:r>
      <w:r>
        <w:rPr>
          <w:sz w:val="23"/>
          <w:szCs w:val="23"/>
        </w:rPr>
        <w:t xml:space="preserve"> </w:t>
      </w:r>
    </w:p>
    <w:p w:rsidR="00B0724D" w:rsidRDefault="00B0724D" w:rsidP="00B0724D">
      <w:pPr>
        <w:pStyle w:val="Default"/>
        <w:rPr>
          <w:sz w:val="23"/>
          <w:szCs w:val="23"/>
        </w:rPr>
      </w:pPr>
      <w:r>
        <w:rPr>
          <w:rFonts w:hint="eastAsia"/>
          <w:sz w:val="23"/>
          <w:szCs w:val="23"/>
        </w:rPr>
        <w:t>第</w:t>
      </w:r>
      <w:r>
        <w:rPr>
          <w:sz w:val="23"/>
          <w:szCs w:val="23"/>
        </w:rPr>
        <w:t xml:space="preserve"> </w:t>
      </w:r>
      <w:r>
        <w:rPr>
          <w:rFonts w:hint="eastAsia"/>
          <w:sz w:val="23"/>
          <w:szCs w:val="23"/>
        </w:rPr>
        <w:t>七</w:t>
      </w:r>
      <w:r>
        <w:rPr>
          <w:sz w:val="23"/>
          <w:szCs w:val="23"/>
        </w:rPr>
        <w:t xml:space="preserve"> </w:t>
      </w:r>
      <w:r>
        <w:rPr>
          <w:rFonts w:hint="eastAsia"/>
          <w:sz w:val="23"/>
          <w:szCs w:val="23"/>
        </w:rPr>
        <w:t>條</w:t>
      </w:r>
      <w:r>
        <w:rPr>
          <w:sz w:val="23"/>
          <w:szCs w:val="23"/>
        </w:rPr>
        <w:t xml:space="preserve"> </w:t>
      </w:r>
      <w:r>
        <w:rPr>
          <w:rFonts w:hint="eastAsia"/>
          <w:sz w:val="23"/>
          <w:szCs w:val="23"/>
        </w:rPr>
        <w:t>學校依其群、科特色或配合產業發展需要，得</w:t>
      </w:r>
      <w:proofErr w:type="gramStart"/>
      <w:r>
        <w:rPr>
          <w:rFonts w:hint="eastAsia"/>
          <w:sz w:val="23"/>
          <w:szCs w:val="23"/>
        </w:rPr>
        <w:t>遴</w:t>
      </w:r>
      <w:proofErr w:type="gramEnd"/>
      <w:r>
        <w:rPr>
          <w:rFonts w:hint="eastAsia"/>
          <w:sz w:val="23"/>
          <w:szCs w:val="23"/>
        </w:rPr>
        <w:t>聘業界專家協同原任課教師進行教學；其教授之課程，以依高級中等學校實習課程實施辦法開設之二年級、三年級實習課程為限。</w:t>
      </w:r>
      <w:r>
        <w:rPr>
          <w:sz w:val="23"/>
          <w:szCs w:val="23"/>
        </w:rPr>
        <w:t xml:space="preserve"> </w:t>
      </w:r>
    </w:p>
    <w:p w:rsidR="00B0724D" w:rsidRDefault="00B0724D" w:rsidP="00B0724D">
      <w:pPr>
        <w:pStyle w:val="Default"/>
        <w:rPr>
          <w:sz w:val="23"/>
          <w:szCs w:val="23"/>
        </w:rPr>
      </w:pPr>
      <w:r>
        <w:rPr>
          <w:rFonts w:hint="eastAsia"/>
          <w:sz w:val="23"/>
          <w:szCs w:val="23"/>
        </w:rPr>
        <w:t>第</w:t>
      </w:r>
      <w:r>
        <w:rPr>
          <w:sz w:val="23"/>
          <w:szCs w:val="23"/>
        </w:rPr>
        <w:t xml:space="preserve"> </w:t>
      </w:r>
      <w:r>
        <w:rPr>
          <w:rFonts w:hint="eastAsia"/>
          <w:sz w:val="23"/>
          <w:szCs w:val="23"/>
        </w:rPr>
        <w:t>八</w:t>
      </w:r>
      <w:r>
        <w:rPr>
          <w:sz w:val="23"/>
          <w:szCs w:val="23"/>
        </w:rPr>
        <w:t xml:space="preserve"> </w:t>
      </w:r>
      <w:r>
        <w:rPr>
          <w:rFonts w:hint="eastAsia"/>
          <w:sz w:val="23"/>
          <w:szCs w:val="23"/>
        </w:rPr>
        <w:t>條</w:t>
      </w:r>
      <w:r>
        <w:rPr>
          <w:sz w:val="23"/>
          <w:szCs w:val="23"/>
        </w:rPr>
        <w:t xml:space="preserve"> </w:t>
      </w:r>
      <w:r>
        <w:rPr>
          <w:rFonts w:hint="eastAsia"/>
          <w:sz w:val="23"/>
          <w:szCs w:val="23"/>
        </w:rPr>
        <w:t>學校開設協同教學課程前，應邀集業界專家及教師，召開課程規劃相關會議，</w:t>
      </w:r>
      <w:r>
        <w:rPr>
          <w:sz w:val="23"/>
          <w:szCs w:val="23"/>
        </w:rPr>
        <w:t xml:space="preserve"> </w:t>
      </w:r>
      <w:r>
        <w:rPr>
          <w:rFonts w:hint="eastAsia"/>
          <w:sz w:val="23"/>
          <w:szCs w:val="23"/>
        </w:rPr>
        <w:t>訂定授課重點、時數及內容。</w:t>
      </w:r>
      <w:r>
        <w:rPr>
          <w:sz w:val="23"/>
          <w:szCs w:val="23"/>
        </w:rPr>
        <w:t xml:space="preserve"> </w:t>
      </w:r>
    </w:p>
    <w:p w:rsidR="002A063A" w:rsidRDefault="00B0724D" w:rsidP="00B0724D">
      <w:r>
        <w:rPr>
          <w:rFonts w:hint="eastAsia"/>
          <w:sz w:val="23"/>
          <w:szCs w:val="23"/>
        </w:rPr>
        <w:t>第</w:t>
      </w:r>
      <w:r>
        <w:rPr>
          <w:sz w:val="23"/>
          <w:szCs w:val="23"/>
        </w:rPr>
        <w:t xml:space="preserve"> </w:t>
      </w:r>
      <w:r>
        <w:rPr>
          <w:rFonts w:hint="eastAsia"/>
          <w:sz w:val="23"/>
          <w:szCs w:val="23"/>
        </w:rPr>
        <w:t>九</w:t>
      </w:r>
      <w:r>
        <w:rPr>
          <w:sz w:val="23"/>
          <w:szCs w:val="23"/>
        </w:rPr>
        <w:t xml:space="preserve"> </w:t>
      </w:r>
      <w:r>
        <w:rPr>
          <w:rFonts w:hint="eastAsia"/>
          <w:sz w:val="23"/>
          <w:szCs w:val="23"/>
        </w:rPr>
        <w:t>條</w:t>
      </w:r>
      <w:r>
        <w:rPr>
          <w:sz w:val="23"/>
          <w:szCs w:val="23"/>
        </w:rPr>
        <w:t xml:space="preserve"> </w:t>
      </w:r>
      <w:r>
        <w:rPr>
          <w:rFonts w:hint="eastAsia"/>
          <w:sz w:val="23"/>
          <w:szCs w:val="23"/>
        </w:rPr>
        <w:t>本辦法自發布日施行。</w:t>
      </w:r>
    </w:p>
    <w:sectPr w:rsidR="002A063A" w:rsidSect="00C40B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F4" w:rsidRDefault="002B32F4" w:rsidP="00C40B7F">
      <w:r>
        <w:separator/>
      </w:r>
    </w:p>
  </w:endnote>
  <w:endnote w:type="continuationSeparator" w:id="0">
    <w:p w:rsidR="002B32F4" w:rsidRDefault="002B32F4" w:rsidP="00C4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新細明體!.複."/>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F4" w:rsidRDefault="002B32F4" w:rsidP="00C40B7F">
      <w:r>
        <w:separator/>
      </w:r>
    </w:p>
  </w:footnote>
  <w:footnote w:type="continuationSeparator" w:id="0">
    <w:p w:rsidR="002B32F4" w:rsidRDefault="002B32F4" w:rsidP="00C40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00"/>
    <w:rsid w:val="001C2700"/>
    <w:rsid w:val="002A063A"/>
    <w:rsid w:val="002B32F4"/>
    <w:rsid w:val="00B0724D"/>
    <w:rsid w:val="00C40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B7F"/>
    <w:pPr>
      <w:tabs>
        <w:tab w:val="center" w:pos="4153"/>
        <w:tab w:val="right" w:pos="8306"/>
      </w:tabs>
      <w:snapToGrid w:val="0"/>
    </w:pPr>
    <w:rPr>
      <w:sz w:val="20"/>
      <w:szCs w:val="20"/>
    </w:rPr>
  </w:style>
  <w:style w:type="character" w:customStyle="1" w:styleId="a4">
    <w:name w:val="頁首 字元"/>
    <w:basedOn w:val="a0"/>
    <w:link w:val="a3"/>
    <w:uiPriority w:val="99"/>
    <w:rsid w:val="00C40B7F"/>
    <w:rPr>
      <w:sz w:val="20"/>
      <w:szCs w:val="20"/>
    </w:rPr>
  </w:style>
  <w:style w:type="paragraph" w:styleId="a5">
    <w:name w:val="footer"/>
    <w:basedOn w:val="a"/>
    <w:link w:val="a6"/>
    <w:uiPriority w:val="99"/>
    <w:unhideWhenUsed/>
    <w:rsid w:val="00C40B7F"/>
    <w:pPr>
      <w:tabs>
        <w:tab w:val="center" w:pos="4153"/>
        <w:tab w:val="right" w:pos="8306"/>
      </w:tabs>
      <w:snapToGrid w:val="0"/>
    </w:pPr>
    <w:rPr>
      <w:sz w:val="20"/>
      <w:szCs w:val="20"/>
    </w:rPr>
  </w:style>
  <w:style w:type="character" w:customStyle="1" w:styleId="a6">
    <w:name w:val="頁尾 字元"/>
    <w:basedOn w:val="a0"/>
    <w:link w:val="a5"/>
    <w:uiPriority w:val="99"/>
    <w:rsid w:val="00C40B7F"/>
    <w:rPr>
      <w:sz w:val="20"/>
      <w:szCs w:val="20"/>
    </w:rPr>
  </w:style>
  <w:style w:type="paragraph" w:customStyle="1" w:styleId="Default">
    <w:name w:val="Default"/>
    <w:rsid w:val="00B0724D"/>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B7F"/>
    <w:pPr>
      <w:tabs>
        <w:tab w:val="center" w:pos="4153"/>
        <w:tab w:val="right" w:pos="8306"/>
      </w:tabs>
      <w:snapToGrid w:val="0"/>
    </w:pPr>
    <w:rPr>
      <w:sz w:val="20"/>
      <w:szCs w:val="20"/>
    </w:rPr>
  </w:style>
  <w:style w:type="character" w:customStyle="1" w:styleId="a4">
    <w:name w:val="頁首 字元"/>
    <w:basedOn w:val="a0"/>
    <w:link w:val="a3"/>
    <w:uiPriority w:val="99"/>
    <w:rsid w:val="00C40B7F"/>
    <w:rPr>
      <w:sz w:val="20"/>
      <w:szCs w:val="20"/>
    </w:rPr>
  </w:style>
  <w:style w:type="paragraph" w:styleId="a5">
    <w:name w:val="footer"/>
    <w:basedOn w:val="a"/>
    <w:link w:val="a6"/>
    <w:uiPriority w:val="99"/>
    <w:unhideWhenUsed/>
    <w:rsid w:val="00C40B7F"/>
    <w:pPr>
      <w:tabs>
        <w:tab w:val="center" w:pos="4153"/>
        <w:tab w:val="right" w:pos="8306"/>
      </w:tabs>
      <w:snapToGrid w:val="0"/>
    </w:pPr>
    <w:rPr>
      <w:sz w:val="20"/>
      <w:szCs w:val="20"/>
    </w:rPr>
  </w:style>
  <w:style w:type="character" w:customStyle="1" w:styleId="a6">
    <w:name w:val="頁尾 字元"/>
    <w:basedOn w:val="a0"/>
    <w:link w:val="a5"/>
    <w:uiPriority w:val="99"/>
    <w:rsid w:val="00C40B7F"/>
    <w:rPr>
      <w:sz w:val="20"/>
      <w:szCs w:val="20"/>
    </w:rPr>
  </w:style>
  <w:style w:type="paragraph" w:customStyle="1" w:styleId="Default">
    <w:name w:val="Default"/>
    <w:rsid w:val="00B0724D"/>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dc:creator>
  <cp:keywords/>
  <dc:description/>
  <cp:lastModifiedBy>practice</cp:lastModifiedBy>
  <cp:revision>4</cp:revision>
  <dcterms:created xsi:type="dcterms:W3CDTF">2016-09-19T06:00:00Z</dcterms:created>
  <dcterms:modified xsi:type="dcterms:W3CDTF">2016-09-19T06:02:00Z</dcterms:modified>
</cp:coreProperties>
</file>